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Обращаясь к Федеральному собранию,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>
        <w:t xml:space="preserve"> </w:t>
      </w:r>
      <w:r w:rsidRPr="0030365B">
        <w:rPr>
          <w:rFonts w:ascii="Times New Roman" w:hAnsi="Times New Roman" w:cs="Times New Roman"/>
          <w:sz w:val="28"/>
          <w:szCs w:val="28"/>
        </w:rPr>
        <w:t xml:space="preserve">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 xml:space="preserve">4. Создание условий для формирования универсальной 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 xml:space="preserve">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10. Реализация проекта по созданию детских технопарков «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>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b/>
          <w:bCs/>
          <w:color w:val="184073"/>
          <w:sz w:val="23"/>
          <w:szCs w:val="23"/>
          <w:shd w:val="clear" w:color="auto" w:fill="FFFFFF"/>
        </w:rPr>
        <w:t xml:space="preserve"> </w:t>
      </w:r>
      <w:r w:rsidRPr="0057439C">
        <w:rPr>
          <w:rFonts w:ascii="Times New Roman" w:hAnsi="Times New Roman" w:cs="Times New Roman"/>
          <w:sz w:val="28"/>
        </w:rPr>
        <w:t>от 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 w:rsidRPr="0057439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 xml:space="preserve">б утверждении целевой </w:t>
      </w:r>
      <w:proofErr w:type="gramStart"/>
      <w:r w:rsidRPr="0057439C">
        <w:rPr>
          <w:rFonts w:ascii="Times New Roman" w:hAnsi="Times New Roman" w:cs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57439C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p w:rsidR="00746328" w:rsidRDefault="00746328"/>
    <w:sectPr w:rsidR="0074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28"/>
    <w:rsid w:val="00746328"/>
    <w:rsid w:val="00C3396E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2020-09-10T06:58:00Z</dcterms:created>
  <dcterms:modified xsi:type="dcterms:W3CDTF">2020-09-10T06:58:00Z</dcterms:modified>
</cp:coreProperties>
</file>